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BC3" w14:textId="72EE1362" w:rsidR="004F6766" w:rsidRPr="00E25F9F" w:rsidRDefault="004F6766" w:rsidP="00325D8B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  <w:r w:rsidR="00DA7626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E8342B9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CA3C013" w14:textId="45971F55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vergelijkbare publieke organisatie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524071">
        <w:rPr>
          <w:rFonts w:cs="Arial"/>
          <w:color w:val="000000"/>
          <w:szCs w:val="18"/>
        </w:rPr>
        <w:t xml:space="preserve">vergelijkbare opdracht </w:t>
      </w:r>
      <w:r>
        <w:rPr>
          <w:rFonts w:cs="Arial"/>
          <w:color w:val="000000"/>
          <w:szCs w:val="18"/>
        </w:rPr>
        <w:t>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beide hierna genoemde </w:t>
      </w:r>
      <w:r w:rsidR="00524071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>competenties tot uitdrukking te komen. Het is ook mogelijk om meerdere referenties te noemen</w:t>
      </w:r>
      <w:r w:rsidR="00524071">
        <w:rPr>
          <w:rFonts w:cs="Arial"/>
          <w:color w:val="000000"/>
          <w:szCs w:val="18"/>
        </w:rPr>
        <w:t xml:space="preserve">, waarbij elke referent één van </w:t>
      </w:r>
      <w:r>
        <w:rPr>
          <w:rFonts w:cs="Arial"/>
          <w:color w:val="000000"/>
          <w:szCs w:val="18"/>
        </w:rPr>
        <w:t>de kerncompetenties afdek</w:t>
      </w:r>
      <w:r w:rsidR="00D65367">
        <w:rPr>
          <w:rFonts w:cs="Arial"/>
          <w:color w:val="000000"/>
          <w:szCs w:val="18"/>
        </w:rPr>
        <w:t>t</w:t>
      </w:r>
      <w:r>
        <w:rPr>
          <w:rFonts w:cs="Arial"/>
          <w:color w:val="000000"/>
          <w:szCs w:val="18"/>
        </w:rPr>
        <w:t xml:space="preserve">. </w:t>
      </w:r>
    </w:p>
    <w:p w14:paraId="010C5EF7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52A3D6D6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7275B6EB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3AC99476" w14:textId="62513387" w:rsidR="006C1F21" w:rsidRPr="006C1F21" w:rsidRDefault="006C1F21" w:rsidP="006C1F21">
      <w:pPr>
        <w:pStyle w:val="Lijstalinea"/>
        <w:numPr>
          <w:ilvl w:val="0"/>
          <w:numId w:val="3"/>
        </w:numPr>
        <w:rPr>
          <w:rFonts w:cs="Tahoma"/>
        </w:rPr>
      </w:pPr>
      <w:r w:rsidRPr="006C1F21">
        <w:rPr>
          <w:rFonts w:cs="Tahoma"/>
          <w:b/>
          <w:bCs/>
        </w:rPr>
        <w:t>Kerncompetentie 1:</w:t>
      </w:r>
      <w:r w:rsidRPr="006C1F21">
        <w:rPr>
          <w:rFonts w:cs="Tahoma"/>
        </w:rPr>
        <w:t xml:space="preserve"> </w:t>
      </w:r>
    </w:p>
    <w:p w14:paraId="5AA72A00" w14:textId="15C0DF57" w:rsidR="006C1F21" w:rsidRPr="006C1F21" w:rsidRDefault="006C1F21" w:rsidP="006C1F21">
      <w:pPr>
        <w:pStyle w:val="Lijstalinea"/>
        <w:ind w:left="792"/>
        <w:rPr>
          <w:rFonts w:cs="Tahoma"/>
        </w:rPr>
      </w:pPr>
      <w:r w:rsidRPr="006C1F21">
        <w:rPr>
          <w:rFonts w:cs="Tahoma"/>
        </w:rPr>
        <w:t>Aantoonbare beschikking over voldoende vaardigheden, mensen en midde</w:t>
      </w:r>
      <w:r w:rsidR="00D65367">
        <w:rPr>
          <w:rFonts w:cs="Tahoma"/>
        </w:rPr>
        <w:t>l</w:t>
      </w:r>
      <w:r w:rsidRPr="006C1F21">
        <w:rPr>
          <w:rFonts w:cs="Tahoma"/>
        </w:rPr>
        <w:t xml:space="preserve">en binnen de organisatie en aantoonbare beschikking over kwalitatief hoogstaande ontwerpers, vormgevers en een </w:t>
      </w:r>
      <w:proofErr w:type="spellStart"/>
      <w:r w:rsidRPr="006C1F21">
        <w:rPr>
          <w:rFonts w:cs="Tahoma"/>
        </w:rPr>
        <w:t>DTP’ers</w:t>
      </w:r>
      <w:proofErr w:type="spellEnd"/>
      <w:r w:rsidRPr="006C1F21">
        <w:rPr>
          <w:rFonts w:cs="Tahoma"/>
        </w:rPr>
        <w:t>. Aan te tonen door middel van afbeeldingen, concepten en toepassingen op het gebied van de volgende middelen en uitingen: a. een advertentie, b een logo, c een poster. Deze dienen bijgevoegd worden in een bijlage ter visuele ondersteuning. De bijgevoegde visuele ondersteuning mag niet meer dan 4xA4 bedragen);</w:t>
      </w:r>
    </w:p>
    <w:p w14:paraId="5A032ECB" w14:textId="77777777" w:rsidR="006C1F21" w:rsidRPr="006C1F21" w:rsidRDefault="006C1F21" w:rsidP="006C1F21">
      <w:pPr>
        <w:rPr>
          <w:rFonts w:cs="Tahoma"/>
        </w:rPr>
      </w:pPr>
    </w:p>
    <w:p w14:paraId="001B9165" w14:textId="7AA6C51C" w:rsidR="0091633A" w:rsidRPr="006C1F21" w:rsidRDefault="006C1F21" w:rsidP="006C1F21">
      <w:pPr>
        <w:pStyle w:val="Lijstalinea"/>
        <w:numPr>
          <w:ilvl w:val="0"/>
          <w:numId w:val="3"/>
        </w:numPr>
        <w:rPr>
          <w:rFonts w:cs="Tahoma"/>
        </w:rPr>
      </w:pPr>
      <w:r w:rsidRPr="006C1F21">
        <w:rPr>
          <w:rFonts w:cs="Tahoma"/>
          <w:b/>
          <w:bCs/>
        </w:rPr>
        <w:t xml:space="preserve">Kerncompetentie 2: </w:t>
      </w:r>
      <w:r w:rsidRPr="006C1F21">
        <w:rPr>
          <w:rFonts w:cs="Tahoma"/>
        </w:rPr>
        <w:t>U onderbouwt dat er een aantoonbaar onderlinge samenhang is tussen de verschillende ontworpen middelen en uitingen (zie kerncompetentie 1) per opgevoerde referentie;</w:t>
      </w:r>
      <w:r w:rsidR="0091633A" w:rsidRPr="006C1F21">
        <w:rPr>
          <w:rFonts w:cs="Tahoma"/>
        </w:rPr>
        <w:t>.</w:t>
      </w:r>
    </w:p>
    <w:p w14:paraId="6176CCF0" w14:textId="77777777" w:rsidR="0089368C" w:rsidRDefault="0089368C" w:rsidP="0089368C">
      <w:pPr>
        <w:rPr>
          <w:rFonts w:cs="Tahoma"/>
        </w:rPr>
      </w:pPr>
    </w:p>
    <w:p w14:paraId="25A0ED07" w14:textId="77777777" w:rsidR="0089368C" w:rsidRDefault="0089368C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29B1F737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2B65D25F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</w:t>
      </w:r>
      <w:r w:rsidR="00D17946">
        <w:rPr>
          <w:rFonts w:ascii="Tahoma" w:hAnsi="Tahoma" w:cs="Tahoma"/>
          <w:b/>
          <w:sz w:val="18"/>
        </w:rPr>
        <w:t>/geleverde kandidaten</w:t>
      </w:r>
      <w:r w:rsidRPr="00E25F9F">
        <w:rPr>
          <w:rFonts w:ascii="Tahoma" w:hAnsi="Tahoma" w:cs="Tahoma"/>
          <w:b/>
          <w:sz w:val="18"/>
        </w:rPr>
        <w:t xml:space="preserve"> inzake de voor deze  referentie aangegeven kerncompetentie(s).</w:t>
      </w:r>
    </w:p>
    <w:p w14:paraId="7C4454BC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6473A269" w14:textId="04DFF7D6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</w:t>
      </w:r>
      <w:r w:rsidR="0091633A">
        <w:rPr>
          <w:rFonts w:ascii="Tahoma" w:hAnsi="Tahoma" w:cs="Tahoma"/>
          <w:b/>
          <w:sz w:val="18"/>
        </w:rPr>
        <w:t>alle</w:t>
      </w:r>
      <w:r w:rsidRPr="00E25F9F">
        <w:rPr>
          <w:rFonts w:ascii="Tahoma" w:hAnsi="Tahoma" w:cs="Tahoma"/>
          <w:b/>
          <w:sz w:val="18"/>
        </w:rPr>
        <w:t xml:space="preserve"> gevraagde kerncompetenties kunt aantonen bij één </w:t>
      </w:r>
      <w:r w:rsidR="00697AE3">
        <w:rPr>
          <w:rFonts w:ascii="Tahoma" w:hAnsi="Tahoma" w:cs="Tahoma"/>
          <w:b/>
          <w:sz w:val="18"/>
        </w:rPr>
        <w:t>referentie</w:t>
      </w:r>
      <w:r w:rsidRPr="00E25F9F">
        <w:rPr>
          <w:rFonts w:ascii="Tahoma" w:hAnsi="Tahoma" w:cs="Tahoma"/>
          <w:b/>
          <w:sz w:val="18"/>
        </w:rPr>
        <w:t>, dan kunt u volstaan met het aangeven van die ene referentie-organisatie. Wanneer dat niet het geval is, dan kunt u voor iedere kerncompetentie apart een referentie-organisatie opvoeren.</w:t>
      </w:r>
    </w:p>
    <w:p w14:paraId="432A888F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51C5BDC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49C1077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A0F31DF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23F90E08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B0FAFDA" w14:textId="77777777" w:rsidTr="009400AC">
        <w:tc>
          <w:tcPr>
            <w:tcW w:w="3942" w:type="dxa"/>
          </w:tcPr>
          <w:p w14:paraId="12306A9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6676EA8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0CC45716" w14:textId="77777777" w:rsidTr="009400AC">
        <w:tc>
          <w:tcPr>
            <w:tcW w:w="3942" w:type="dxa"/>
          </w:tcPr>
          <w:p w14:paraId="23DA3F9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06C69EB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093A74F" w14:textId="77777777" w:rsidTr="009400AC">
        <w:tc>
          <w:tcPr>
            <w:tcW w:w="3942" w:type="dxa"/>
          </w:tcPr>
          <w:p w14:paraId="634D90B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31B61014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461C42" w14:textId="77777777" w:rsidTr="009400AC">
        <w:tc>
          <w:tcPr>
            <w:tcW w:w="3942" w:type="dxa"/>
          </w:tcPr>
          <w:p w14:paraId="2B86459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592854B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8BC580C" w14:textId="77777777" w:rsidTr="009400AC">
        <w:trPr>
          <w:trHeight w:val="255"/>
        </w:trPr>
        <w:tc>
          <w:tcPr>
            <w:tcW w:w="3942" w:type="dxa"/>
          </w:tcPr>
          <w:p w14:paraId="4BB709E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4803115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80E9AD1" w14:textId="77777777" w:rsidTr="009400AC">
        <w:tc>
          <w:tcPr>
            <w:tcW w:w="3942" w:type="dxa"/>
          </w:tcPr>
          <w:p w14:paraId="2C8A955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5B90AB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0650744" w14:textId="77777777" w:rsidTr="009400AC">
        <w:tc>
          <w:tcPr>
            <w:tcW w:w="3942" w:type="dxa"/>
          </w:tcPr>
          <w:p w14:paraId="435632A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5CE2B5C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ED4590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3672FA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0482BA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589C6CB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0DDF9280" w14:textId="77777777" w:rsidTr="009400AC">
        <w:trPr>
          <w:cantSplit/>
        </w:trPr>
        <w:tc>
          <w:tcPr>
            <w:tcW w:w="3942" w:type="dxa"/>
          </w:tcPr>
          <w:p w14:paraId="3C17DAE9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A35DF1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7FBCED11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10CA91A" w14:textId="77777777" w:rsidTr="009400AC">
        <w:trPr>
          <w:cantSplit/>
        </w:trPr>
        <w:tc>
          <w:tcPr>
            <w:tcW w:w="3942" w:type="dxa"/>
          </w:tcPr>
          <w:p w14:paraId="5503EC93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297A6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ED9B549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527834E5" w14:textId="77777777" w:rsidTr="009400AC">
        <w:trPr>
          <w:cantSplit/>
        </w:trPr>
        <w:tc>
          <w:tcPr>
            <w:tcW w:w="3942" w:type="dxa"/>
          </w:tcPr>
          <w:p w14:paraId="3DC046C0" w14:textId="507428C3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 w:rsidR="0091633A">
              <w:rPr>
                <w:rFonts w:cs="Tahoma"/>
              </w:rPr>
              <w:t xml:space="preserve">u </w:t>
            </w:r>
            <w:r w:rsidRPr="00FE735B">
              <w:rPr>
                <w:rFonts w:cs="Tahoma"/>
              </w:rPr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14671AB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E9847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6892164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476E4B0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D41618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0482A6E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B90671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DCFF93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42F39DF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7004D39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19F4F8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104E4E2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7BB0DB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3E0A023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E96FE0A" w14:textId="77777777" w:rsidTr="009400AC">
        <w:trPr>
          <w:cantSplit/>
          <w:trHeight w:val="3226"/>
        </w:trPr>
        <w:tc>
          <w:tcPr>
            <w:tcW w:w="9073" w:type="dxa"/>
          </w:tcPr>
          <w:p w14:paraId="53CD7C3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D22C96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A947D1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D20D9F6" w14:textId="6CA471FD" w:rsidR="00D17946" w:rsidRDefault="00D17946" w:rsidP="00D17946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kerncompetentie1:</w:t>
            </w:r>
            <w:r w:rsidRPr="00D17946">
              <w:rPr>
                <w:rFonts w:cs="Tahoma"/>
              </w:rPr>
              <w:t xml:space="preserve"> </w:t>
            </w:r>
            <w:r w:rsidR="006C1F21" w:rsidRPr="006C1F21">
              <w:rPr>
                <w:rFonts w:cs="Tahoma"/>
              </w:rPr>
              <w:t xml:space="preserve">Aantoonbare beschikking over voldoende vaardigheden, mensen en </w:t>
            </w:r>
            <w:proofErr w:type="spellStart"/>
            <w:r w:rsidR="006C1F21" w:rsidRPr="006C1F21">
              <w:rPr>
                <w:rFonts w:cs="Tahoma"/>
              </w:rPr>
              <w:t>midde</w:t>
            </w:r>
            <w:proofErr w:type="spellEnd"/>
            <w:r w:rsidR="006C1F21" w:rsidRPr="006C1F21">
              <w:rPr>
                <w:rFonts w:cs="Tahoma"/>
              </w:rPr>
              <w:t xml:space="preserve">-en binnen de organisatie en aantoonbare beschikking over kwalitatief hoogstaande ontwerpers, vormgevers en een </w:t>
            </w:r>
            <w:proofErr w:type="spellStart"/>
            <w:r w:rsidR="006C1F21" w:rsidRPr="006C1F21">
              <w:rPr>
                <w:rFonts w:cs="Tahoma"/>
              </w:rPr>
              <w:t>DTP’ers</w:t>
            </w:r>
            <w:proofErr w:type="spellEnd"/>
            <w:r w:rsidR="006C1F21" w:rsidRPr="006C1F21">
              <w:rPr>
                <w:rFonts w:cs="Tahoma"/>
              </w:rPr>
              <w:t>. Aan te tonen door middel van afbeeldingen, concepten en toepassingen op het gebied van de volgende middelen en uitingen: a. een advertentie, b een logo, c een poster. Deze dienen bijgevoegd worden in een bijlage ter visuele ondersteuning. De bijgevoegde visuele ondersteuning mag niet meer dan 4xA4 bedragen);</w:t>
            </w:r>
            <w:r w:rsidR="0091633A" w:rsidRPr="0091633A">
              <w:rPr>
                <w:rFonts w:cs="Tahoma"/>
              </w:rPr>
              <w:t>.</w:t>
            </w:r>
          </w:p>
          <w:p w14:paraId="7B319544" w14:textId="77777777" w:rsidR="0091633A" w:rsidRPr="00D17946" w:rsidRDefault="0091633A" w:rsidP="00D17946">
            <w:pPr>
              <w:ind w:left="0"/>
              <w:rPr>
                <w:rFonts w:cs="Tahoma"/>
              </w:rPr>
            </w:pPr>
          </w:p>
          <w:p w14:paraId="25CBC238" w14:textId="3C109266" w:rsidR="004F6766" w:rsidRDefault="00D1794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>
              <w:rPr>
                <w:rFonts w:cs="Tahoma"/>
                <w:b/>
              </w:rPr>
              <w:sym w:font="Wingdings" w:char="F072"/>
            </w:r>
            <w:r w:rsidR="00CE58E9"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 2:</w:t>
            </w:r>
            <w:r w:rsidRPr="00D17946">
              <w:rPr>
                <w:rFonts w:cs="Tahoma"/>
              </w:rPr>
              <w:t xml:space="preserve"> </w:t>
            </w:r>
            <w:r w:rsidR="006C1F21" w:rsidRPr="006C1F21">
              <w:rPr>
                <w:rFonts w:ascii="Tahoma" w:eastAsia="Batang" w:hAnsi="Tahoma" w:cs="Tahoma"/>
                <w:sz w:val="18"/>
                <w:szCs w:val="20"/>
              </w:rPr>
              <w:t>U onderbouwt dat er een aantoonbaar onderlinge samenhang is tussen de verschillende ontworpen middelen en uitingen (zie kerncompetentie 1) per opgevoerde referentie;.</w:t>
            </w:r>
          </w:p>
          <w:p w14:paraId="402A242E" w14:textId="77777777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14E69738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6D43EDA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0DCE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26B36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BC4B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3AC67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0E411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5E36B7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9E8D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DB47A9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D025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3521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44D034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83EAF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D9478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E9A5C1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CC9C5A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2FFADE00" w14:textId="77777777" w:rsidTr="009400AC">
        <w:trPr>
          <w:cantSplit/>
          <w:trHeight w:val="3226"/>
        </w:trPr>
        <w:tc>
          <w:tcPr>
            <w:tcW w:w="9073" w:type="dxa"/>
          </w:tcPr>
          <w:p w14:paraId="419C9B33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4623841C" w14:textId="77777777" w:rsidR="0061435A" w:rsidRDefault="0061435A"/>
    <w:p w14:paraId="5B900568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EE2"/>
    <w:multiLevelType w:val="hybridMultilevel"/>
    <w:tmpl w:val="D72E988C"/>
    <w:lvl w:ilvl="0" w:tplc="74625A84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 w16cid:durableId="14580037">
    <w:abstractNumId w:val="2"/>
  </w:num>
  <w:num w:numId="2" w16cid:durableId="2049597279">
    <w:abstractNumId w:val="1"/>
  </w:num>
  <w:num w:numId="3" w16cid:durableId="9059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55C9C"/>
    <w:rsid w:val="00086D8C"/>
    <w:rsid w:val="000A2CE0"/>
    <w:rsid w:val="000B0A6D"/>
    <w:rsid w:val="000C6173"/>
    <w:rsid w:val="000D0048"/>
    <w:rsid w:val="000D758B"/>
    <w:rsid w:val="00121195"/>
    <w:rsid w:val="001674C7"/>
    <w:rsid w:val="0016784D"/>
    <w:rsid w:val="001A28BE"/>
    <w:rsid w:val="001C126A"/>
    <w:rsid w:val="001F5A66"/>
    <w:rsid w:val="00202175"/>
    <w:rsid w:val="00206C86"/>
    <w:rsid w:val="002308D2"/>
    <w:rsid w:val="002B36EF"/>
    <w:rsid w:val="002E65BF"/>
    <w:rsid w:val="00325D8B"/>
    <w:rsid w:val="003473CD"/>
    <w:rsid w:val="003948A3"/>
    <w:rsid w:val="00396D47"/>
    <w:rsid w:val="00447D80"/>
    <w:rsid w:val="004922D7"/>
    <w:rsid w:val="004B23EE"/>
    <w:rsid w:val="004B663C"/>
    <w:rsid w:val="004C14E4"/>
    <w:rsid w:val="004E3A00"/>
    <w:rsid w:val="004F6766"/>
    <w:rsid w:val="0050691B"/>
    <w:rsid w:val="00517731"/>
    <w:rsid w:val="00524071"/>
    <w:rsid w:val="0053489B"/>
    <w:rsid w:val="00535602"/>
    <w:rsid w:val="0053571F"/>
    <w:rsid w:val="00536EE9"/>
    <w:rsid w:val="00557A6D"/>
    <w:rsid w:val="005A359A"/>
    <w:rsid w:val="0061435A"/>
    <w:rsid w:val="00630FED"/>
    <w:rsid w:val="0063420B"/>
    <w:rsid w:val="00680E1E"/>
    <w:rsid w:val="0068332D"/>
    <w:rsid w:val="00697AE3"/>
    <w:rsid w:val="006A62CC"/>
    <w:rsid w:val="006C1F21"/>
    <w:rsid w:val="007164A0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1B41"/>
    <w:rsid w:val="0089368C"/>
    <w:rsid w:val="008E648F"/>
    <w:rsid w:val="00905C63"/>
    <w:rsid w:val="0091633A"/>
    <w:rsid w:val="00953591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D6A02"/>
    <w:rsid w:val="00AE3DC6"/>
    <w:rsid w:val="00B11F9F"/>
    <w:rsid w:val="00B30378"/>
    <w:rsid w:val="00B52B85"/>
    <w:rsid w:val="00B566A9"/>
    <w:rsid w:val="00B743A1"/>
    <w:rsid w:val="00B83E3F"/>
    <w:rsid w:val="00B975D8"/>
    <w:rsid w:val="00BC118C"/>
    <w:rsid w:val="00BD2196"/>
    <w:rsid w:val="00C06DBD"/>
    <w:rsid w:val="00C15FFF"/>
    <w:rsid w:val="00C522B2"/>
    <w:rsid w:val="00C648D1"/>
    <w:rsid w:val="00C76C1D"/>
    <w:rsid w:val="00C877FB"/>
    <w:rsid w:val="00CD0F8E"/>
    <w:rsid w:val="00CD4F22"/>
    <w:rsid w:val="00CE1221"/>
    <w:rsid w:val="00CE58E9"/>
    <w:rsid w:val="00CF38CC"/>
    <w:rsid w:val="00D075D4"/>
    <w:rsid w:val="00D17946"/>
    <w:rsid w:val="00D2231D"/>
    <w:rsid w:val="00D5496B"/>
    <w:rsid w:val="00D56C3D"/>
    <w:rsid w:val="00D65367"/>
    <w:rsid w:val="00DA7626"/>
    <w:rsid w:val="00DC0FB4"/>
    <w:rsid w:val="00DD189F"/>
    <w:rsid w:val="00DD649A"/>
    <w:rsid w:val="00DF4199"/>
    <w:rsid w:val="00E43ADE"/>
    <w:rsid w:val="00E516A8"/>
    <w:rsid w:val="00E805BA"/>
    <w:rsid w:val="00E9764C"/>
    <w:rsid w:val="00EF242E"/>
    <w:rsid w:val="00EF616C"/>
    <w:rsid w:val="00F42D77"/>
    <w:rsid w:val="00F44BD9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8E5C"/>
  <w15:docId w15:val="{12D3107F-874D-4006-8103-635A793D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uiPriority w:val="34"/>
    <w:qFormat/>
    <w:rsid w:val="00F4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4</cp:revision>
  <dcterms:created xsi:type="dcterms:W3CDTF">2022-08-16T11:45:00Z</dcterms:created>
  <dcterms:modified xsi:type="dcterms:W3CDTF">2022-08-17T07:02:00Z</dcterms:modified>
</cp:coreProperties>
</file>